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1123" w:rsidRDefault="00262861" w:rsidP="005E3867">
      <w:pPr>
        <w:spacing w:after="0" w:line="240" w:lineRule="auto"/>
        <w:rPr>
          <w:rFonts w:ascii="Georgia" w:hAnsi="Georgia"/>
          <w:b/>
          <w:sz w:val="20"/>
          <w:szCs w:val="20"/>
        </w:rPr>
      </w:pPr>
      <w:r>
        <w:rPr>
          <w:rFonts w:ascii="Georgia" w:hAnsi="Georgia"/>
          <w:b/>
          <w:sz w:val="20"/>
          <w:szCs w:val="20"/>
        </w:rPr>
        <w:t xml:space="preserve">Actividad </w:t>
      </w:r>
      <w:proofErr w:type="spellStart"/>
      <w:r>
        <w:rPr>
          <w:rFonts w:ascii="Georgia" w:hAnsi="Georgia"/>
          <w:b/>
          <w:sz w:val="20"/>
          <w:szCs w:val="20"/>
        </w:rPr>
        <w:t>nº</w:t>
      </w:r>
      <w:proofErr w:type="spellEnd"/>
      <w:r w:rsidR="00C71123">
        <w:rPr>
          <w:rFonts w:ascii="Georgia" w:hAnsi="Georgia"/>
          <w:b/>
          <w:sz w:val="20"/>
          <w:szCs w:val="20"/>
        </w:rPr>
        <w:t xml:space="preserve"> </w:t>
      </w:r>
      <w:r w:rsidR="00910B2D">
        <w:rPr>
          <w:rFonts w:ascii="Georgia" w:hAnsi="Georgia"/>
          <w:b/>
          <w:sz w:val="20"/>
          <w:szCs w:val="20"/>
        </w:rPr>
        <w:t>23</w:t>
      </w:r>
      <w:r w:rsidR="00C71123">
        <w:rPr>
          <w:rFonts w:ascii="Georgia" w:hAnsi="Georgia"/>
          <w:b/>
          <w:sz w:val="20"/>
          <w:szCs w:val="20"/>
        </w:rPr>
        <w:t>:    --</w:t>
      </w:r>
      <w:r w:rsidR="00C71123" w:rsidRPr="00C71123">
        <w:rPr>
          <w:rFonts w:ascii="Georgia" w:hAnsi="Georgia"/>
          <w:b/>
          <w:sz w:val="20"/>
          <w:szCs w:val="20"/>
        </w:rPr>
        <w:sym w:font="Wingdings" w:char="F0E0"/>
      </w:r>
      <w:r w:rsidR="00C71123">
        <w:rPr>
          <w:rFonts w:ascii="Georgia" w:hAnsi="Georgia"/>
          <w:b/>
          <w:sz w:val="20"/>
          <w:szCs w:val="20"/>
        </w:rPr>
        <w:t xml:space="preserve"> Nombre alumno:</w:t>
      </w:r>
    </w:p>
    <w:p w:rsidR="00735B00" w:rsidRPr="00A87DC4" w:rsidRDefault="00454159" w:rsidP="004433F4">
      <w:pPr>
        <w:spacing w:after="0" w:line="240" w:lineRule="auto"/>
        <w:rPr>
          <w:rFonts w:ascii="Georgia" w:hAnsi="Georgia"/>
          <w:b/>
          <w:sz w:val="20"/>
          <w:szCs w:val="20"/>
        </w:rPr>
      </w:pPr>
      <w:r>
        <w:rPr>
          <w:rFonts w:ascii="Georgia" w:hAnsi="Georgia"/>
          <w:b/>
          <w:sz w:val="20"/>
          <w:szCs w:val="20"/>
        </w:rPr>
        <w:t xml:space="preserve">Realizar el </w:t>
      </w:r>
      <w:proofErr w:type="spellStart"/>
      <w:r>
        <w:rPr>
          <w:rFonts w:ascii="Georgia" w:hAnsi="Georgia"/>
          <w:b/>
          <w:sz w:val="20"/>
          <w:szCs w:val="20"/>
        </w:rPr>
        <w:t>checklist</w:t>
      </w:r>
      <w:proofErr w:type="spellEnd"/>
      <w:r>
        <w:rPr>
          <w:rFonts w:ascii="Georgia" w:hAnsi="Georgia"/>
          <w:b/>
          <w:sz w:val="20"/>
          <w:szCs w:val="20"/>
        </w:rPr>
        <w:t xml:space="preserve"> para determinar </w:t>
      </w:r>
      <w:r w:rsidR="00910B2D">
        <w:rPr>
          <w:rFonts w:ascii="Georgia" w:hAnsi="Georgia"/>
          <w:b/>
          <w:sz w:val="20"/>
          <w:szCs w:val="20"/>
        </w:rPr>
        <w:t>si el</w:t>
      </w:r>
      <w:r>
        <w:rPr>
          <w:rFonts w:ascii="Georgia" w:hAnsi="Georgia"/>
          <w:b/>
          <w:sz w:val="20"/>
          <w:szCs w:val="20"/>
        </w:rPr>
        <w:t xml:space="preserve"> torno Pinacho del taller de Fabricación </w:t>
      </w:r>
      <w:r w:rsidR="00A87DC4">
        <w:rPr>
          <w:rFonts w:ascii="Georgia" w:hAnsi="Georgia"/>
          <w:b/>
          <w:sz w:val="20"/>
          <w:szCs w:val="20"/>
        </w:rPr>
        <w:t>M</w:t>
      </w:r>
      <w:r>
        <w:rPr>
          <w:rFonts w:ascii="Georgia" w:hAnsi="Georgia"/>
          <w:b/>
          <w:sz w:val="20"/>
          <w:szCs w:val="20"/>
        </w:rPr>
        <w:t>ecánica</w:t>
      </w:r>
      <w:r w:rsidR="00910B2D">
        <w:rPr>
          <w:rFonts w:ascii="Georgia" w:hAnsi="Georgia"/>
          <w:b/>
          <w:sz w:val="20"/>
          <w:szCs w:val="20"/>
        </w:rPr>
        <w:t xml:space="preserve"> cumple  las condiciones generales de utilización (Anexo II del RD 1215 /97)</w:t>
      </w:r>
      <w:r>
        <w:rPr>
          <w:rFonts w:ascii="Georgia" w:hAnsi="Georgia"/>
          <w:b/>
          <w:sz w:val="20"/>
          <w:szCs w:val="20"/>
        </w:rPr>
        <w:t>:</w:t>
      </w:r>
    </w:p>
    <w:p w:rsidR="00735B00" w:rsidRDefault="00A20121" w:rsidP="00A87DC4">
      <w:pPr>
        <w:spacing w:after="0" w:line="240" w:lineRule="auto"/>
        <w:jc w:val="center"/>
        <w:rPr>
          <w:rFonts w:ascii="Georgia" w:hAnsi="Georgia"/>
          <w:sz w:val="20"/>
          <w:szCs w:val="20"/>
        </w:rPr>
      </w:pPr>
      <w:bookmarkStart w:id="0" w:name="_GoBack"/>
      <w:r>
        <w:rPr>
          <w:rFonts w:ascii="Georgia" w:hAnsi="Georgia"/>
          <w:noProof/>
          <w:sz w:val="20"/>
          <w:szCs w:val="20"/>
        </w:rPr>
        <w:drawing>
          <wp:inline distT="0" distB="0" distL="0" distR="0">
            <wp:extent cx="6153150" cy="7855278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7949" cy="7861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20121" w:rsidRDefault="00A20121" w:rsidP="00A87DC4">
      <w:pPr>
        <w:spacing w:after="0" w:line="240" w:lineRule="auto"/>
        <w:jc w:val="center"/>
        <w:rPr>
          <w:rFonts w:ascii="Georgia" w:hAnsi="Georgia"/>
          <w:sz w:val="20"/>
          <w:szCs w:val="20"/>
        </w:rPr>
      </w:pPr>
      <w:r>
        <w:rPr>
          <w:rFonts w:ascii="Georgia" w:hAnsi="Georgia"/>
          <w:noProof/>
          <w:sz w:val="20"/>
          <w:szCs w:val="20"/>
        </w:rPr>
        <w:lastRenderedPageBreak/>
        <w:drawing>
          <wp:inline distT="0" distB="0" distL="0" distR="0">
            <wp:extent cx="6419850" cy="82677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121" w:rsidRDefault="00A20121" w:rsidP="00A87DC4">
      <w:pPr>
        <w:spacing w:after="0" w:line="240" w:lineRule="auto"/>
        <w:jc w:val="center"/>
        <w:rPr>
          <w:rFonts w:ascii="Georgia" w:hAnsi="Georgia"/>
          <w:sz w:val="20"/>
          <w:szCs w:val="20"/>
        </w:rPr>
      </w:pPr>
      <w:r>
        <w:rPr>
          <w:rFonts w:ascii="Georgia" w:hAnsi="Georgia"/>
          <w:noProof/>
          <w:sz w:val="20"/>
          <w:szCs w:val="20"/>
        </w:rPr>
        <w:lastRenderedPageBreak/>
        <w:drawing>
          <wp:inline distT="0" distB="0" distL="0" distR="0">
            <wp:extent cx="6457950" cy="741045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159" w:rsidRDefault="00454159" w:rsidP="00A87DC4">
      <w:pPr>
        <w:spacing w:after="0" w:line="240" w:lineRule="auto"/>
        <w:jc w:val="center"/>
        <w:rPr>
          <w:rFonts w:ascii="Georgia" w:hAnsi="Georgia"/>
          <w:sz w:val="20"/>
          <w:szCs w:val="20"/>
        </w:rPr>
      </w:pPr>
    </w:p>
    <w:p w:rsidR="00A87DC4" w:rsidRDefault="00A87DC4" w:rsidP="00A87DC4">
      <w:pPr>
        <w:spacing w:after="0" w:line="240" w:lineRule="auto"/>
        <w:rPr>
          <w:i/>
        </w:rPr>
      </w:pPr>
      <w:r w:rsidRPr="00A87DC4">
        <w:rPr>
          <w:i/>
        </w:rPr>
        <w:t xml:space="preserve">Si: la máquina cumple con la disposición aplicable, no cabe realizar ninguna acción complementaria sobre el apartado estudiado. </w:t>
      </w:r>
    </w:p>
    <w:p w:rsidR="00A87DC4" w:rsidRDefault="00A87DC4" w:rsidP="00A87DC4">
      <w:pPr>
        <w:spacing w:after="0" w:line="240" w:lineRule="auto"/>
        <w:rPr>
          <w:i/>
        </w:rPr>
      </w:pPr>
      <w:r w:rsidRPr="00A87DC4">
        <w:rPr>
          <w:i/>
        </w:rPr>
        <w:t xml:space="preserve">No: la máquina no cumple con la disposición aplicable, se debe realizar la evaluación de riesgo sobre el apartado en estudio, para posteriormente definir las medidas correctoras necesarias. </w:t>
      </w:r>
    </w:p>
    <w:p w:rsidR="00A87DC4" w:rsidRPr="00A20121" w:rsidRDefault="00A87DC4" w:rsidP="00735B00">
      <w:pPr>
        <w:spacing w:after="0" w:line="240" w:lineRule="auto"/>
        <w:rPr>
          <w:rFonts w:ascii="Georgia" w:hAnsi="Georgia"/>
          <w:b/>
          <w:i/>
          <w:sz w:val="20"/>
          <w:szCs w:val="20"/>
        </w:rPr>
      </w:pPr>
      <w:r w:rsidRPr="00A87DC4">
        <w:rPr>
          <w:i/>
        </w:rPr>
        <w:t>No procede (N.P.): no aplica a la máquina</w:t>
      </w:r>
    </w:p>
    <w:sectPr w:rsidR="00A87DC4" w:rsidRPr="00A20121" w:rsidSect="003936C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521A" w:rsidRDefault="00D4521A" w:rsidP="003936CE">
      <w:pPr>
        <w:spacing w:after="0" w:line="240" w:lineRule="auto"/>
      </w:pPr>
      <w:r>
        <w:separator/>
      </w:r>
    </w:p>
  </w:endnote>
  <w:endnote w:type="continuationSeparator" w:id="0">
    <w:p w:rsidR="00D4521A" w:rsidRDefault="00D4521A" w:rsidP="003936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PS 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7DC4" w:rsidRDefault="00A87DC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7DC4" w:rsidRDefault="00A87DC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7DC4" w:rsidRDefault="00A87DC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521A" w:rsidRDefault="00D4521A" w:rsidP="003936CE">
      <w:pPr>
        <w:spacing w:after="0" w:line="240" w:lineRule="auto"/>
      </w:pPr>
      <w:r>
        <w:separator/>
      </w:r>
    </w:p>
  </w:footnote>
  <w:footnote w:type="continuationSeparator" w:id="0">
    <w:p w:rsidR="00D4521A" w:rsidRDefault="00D4521A" w:rsidP="003936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7DC4" w:rsidRDefault="00A87DC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276" w:type="dxa"/>
      <w:tblInd w:w="9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22"/>
      <w:gridCol w:w="5697"/>
      <w:gridCol w:w="1957"/>
    </w:tblGrid>
    <w:tr w:rsidR="003936CE" w:rsidRPr="004D1747" w:rsidTr="006F7AD0">
      <w:trPr>
        <w:cantSplit/>
        <w:trHeight w:val="996"/>
      </w:trPr>
      <w:tc>
        <w:tcPr>
          <w:tcW w:w="2622" w:type="dxa"/>
          <w:tcBorders>
            <w:top w:val="single" w:sz="4" w:space="0" w:color="auto"/>
            <w:bottom w:val="nil"/>
            <w:right w:val="single" w:sz="4" w:space="0" w:color="auto"/>
          </w:tcBorders>
        </w:tcPr>
        <w:p w:rsidR="003936CE" w:rsidRPr="009E28AB" w:rsidRDefault="003936CE" w:rsidP="006F7AD0">
          <w:pPr>
            <w:pStyle w:val="Ttulo1"/>
            <w:jc w:val="center"/>
            <w:rPr>
              <w:sz w:val="8"/>
              <w:szCs w:val="8"/>
            </w:rPr>
          </w:pPr>
          <w:r>
            <w:object w:dxaOrig="2280" w:dyaOrig="103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98.5pt;height:45.5pt">
                <v:imagedata r:id="rId1" o:title=""/>
              </v:shape>
              <o:OLEObject Type="Embed" ProgID="PBrush" ShapeID="_x0000_i1025" DrawAspect="Content" ObjectID="_1585752180" r:id="rId2"/>
            </w:object>
          </w:r>
        </w:p>
      </w:tc>
      <w:tc>
        <w:tcPr>
          <w:tcW w:w="5697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vAlign w:val="center"/>
        </w:tcPr>
        <w:p w:rsidR="003936CE" w:rsidRDefault="003936CE" w:rsidP="006F7AD0">
          <w:pPr>
            <w:pStyle w:val="Ttulo4"/>
            <w:ind w:firstLine="0"/>
            <w:jc w:val="center"/>
            <w:rPr>
              <w:b w:val="0"/>
              <w:sz w:val="20"/>
            </w:rPr>
          </w:pPr>
          <w:r>
            <w:rPr>
              <w:sz w:val="20"/>
            </w:rPr>
            <w:t>DPTO. INSTALACIÓN Y MANTENIMIENTO</w:t>
          </w:r>
        </w:p>
        <w:p w:rsidR="003936CE" w:rsidRDefault="003936CE" w:rsidP="006F7AD0">
          <w:pPr>
            <w:pStyle w:val="Ttulo4"/>
            <w:ind w:left="-352" w:firstLine="142"/>
            <w:jc w:val="center"/>
            <w:rPr>
              <w:sz w:val="20"/>
            </w:rPr>
          </w:pPr>
          <w:r>
            <w:rPr>
              <w:sz w:val="20"/>
            </w:rPr>
            <w:t>Grado Superior de Prevención de Riesgos Profesionales</w:t>
          </w:r>
        </w:p>
        <w:p w:rsidR="006A2101" w:rsidRPr="006A2101" w:rsidRDefault="006A2101" w:rsidP="006A2101">
          <w:pPr>
            <w:jc w:val="center"/>
            <w:rPr>
              <w:lang w:eastAsia="es-ES"/>
            </w:rPr>
          </w:pPr>
          <w:r w:rsidRPr="006A2101">
            <w:rPr>
              <w:lang w:eastAsia="es-ES"/>
            </w:rPr>
            <w:t>Curso 2017-2018</w:t>
          </w:r>
        </w:p>
      </w:tc>
      <w:tc>
        <w:tcPr>
          <w:tcW w:w="1957" w:type="dxa"/>
          <w:tcBorders>
            <w:top w:val="single" w:sz="4" w:space="0" w:color="auto"/>
            <w:left w:val="single" w:sz="4" w:space="0" w:color="auto"/>
            <w:bottom w:val="nil"/>
          </w:tcBorders>
          <w:vAlign w:val="center"/>
        </w:tcPr>
        <w:p w:rsidR="003936CE" w:rsidRPr="008428BD" w:rsidRDefault="003936CE" w:rsidP="006F7AD0">
          <w:pPr>
            <w:jc w:val="center"/>
            <w:rPr>
              <w:lang w:val="es-ES_tradnl"/>
            </w:rPr>
          </w:pPr>
          <w:r>
            <w:rPr>
              <w:noProof/>
              <w:lang w:eastAsia="es-ES"/>
            </w:rPr>
            <w:drawing>
              <wp:inline distT="0" distB="0" distL="0" distR="0">
                <wp:extent cx="800100" cy="657225"/>
                <wp:effectExtent l="19050" t="0" r="0" b="0"/>
                <wp:docPr id="6" name="Imagen 6" descr="logo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3936CE" w:rsidRPr="004D1747" w:rsidTr="006F7AD0">
      <w:trPr>
        <w:cantSplit/>
        <w:trHeight w:val="268"/>
      </w:trPr>
      <w:tc>
        <w:tcPr>
          <w:tcW w:w="2622" w:type="dxa"/>
          <w:tcBorders>
            <w:top w:val="nil"/>
            <w:bottom w:val="single" w:sz="4" w:space="0" w:color="auto"/>
            <w:right w:val="single" w:sz="4" w:space="0" w:color="auto"/>
          </w:tcBorders>
          <w:vAlign w:val="center"/>
        </w:tcPr>
        <w:p w:rsidR="003936CE" w:rsidRPr="009E28AB" w:rsidRDefault="003936CE" w:rsidP="006F7AD0">
          <w:pPr>
            <w:pStyle w:val="Personal"/>
            <w:jc w:val="center"/>
            <w:rPr>
              <w:b/>
              <w:sz w:val="14"/>
            </w:rPr>
          </w:pPr>
          <w:r w:rsidRPr="009E28AB">
            <w:rPr>
              <w:b/>
              <w:sz w:val="14"/>
            </w:rPr>
            <w:t>Consejería de Educación del Gobierno de Cantabria</w:t>
          </w:r>
        </w:p>
      </w:tc>
      <w:tc>
        <w:tcPr>
          <w:tcW w:w="5697" w:type="dxa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3936CE" w:rsidRPr="008428BD" w:rsidRDefault="00454159" w:rsidP="006A2101">
          <w:pPr>
            <w:pStyle w:val="Personal"/>
            <w:rPr>
              <w:b/>
            </w:rPr>
          </w:pPr>
          <w:r>
            <w:rPr>
              <w:noProof/>
              <w:lang w:val="es-E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0" allowOverlap="1">
                    <wp:simplePos x="0" y="0"/>
                    <wp:positionH relativeFrom="column">
                      <wp:posOffset>8883015</wp:posOffset>
                    </wp:positionH>
                    <wp:positionV relativeFrom="paragraph">
                      <wp:posOffset>-29845</wp:posOffset>
                    </wp:positionV>
                    <wp:extent cx="670560" cy="188595"/>
                    <wp:effectExtent l="0" t="0" r="0" b="1905"/>
                    <wp:wrapNone/>
                    <wp:docPr id="7" name="Cuadro de texto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70560" cy="1885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3936CE" w:rsidRDefault="003936CE" w:rsidP="003936CE">
                                <w:pPr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6"/>
                                  </w:rPr>
                                  <w:t>ANEXO IV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7" o:spid="_x0000_s1026" type="#_x0000_t202" style="position:absolute;margin-left:699.45pt;margin-top:-2.35pt;width:52.8pt;height:14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" o:allowincell="f" filled="f">
                    <v:textbox>
                      <w:txbxContent>
                        <w:p w:rsidR="003936CE" w:rsidRDefault="003936CE" w:rsidP="003936CE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ANEXO IV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3936CE" w:rsidRPr="008428BD">
            <w:rPr>
              <w:b/>
              <w:sz w:val="22"/>
            </w:rPr>
            <w:t>Riesgos derivados de las condiciones de seguridad</w:t>
          </w:r>
        </w:p>
      </w:tc>
      <w:tc>
        <w:tcPr>
          <w:tcW w:w="1957" w:type="dxa"/>
          <w:tcBorders>
            <w:top w:val="nil"/>
            <w:left w:val="single" w:sz="4" w:space="0" w:color="auto"/>
            <w:bottom w:val="single" w:sz="4" w:space="0" w:color="auto"/>
          </w:tcBorders>
          <w:vAlign w:val="center"/>
        </w:tcPr>
        <w:p w:rsidR="003936CE" w:rsidRPr="008428BD" w:rsidRDefault="003936CE" w:rsidP="006F7AD0">
          <w:pPr>
            <w:pStyle w:val="Ttulo5"/>
            <w:tabs>
              <w:tab w:val="left" w:pos="2720"/>
            </w:tabs>
            <w:rPr>
              <w:rFonts w:ascii="Calibri" w:hAnsi="Calibri" w:cs="Calibri"/>
              <w:i/>
              <w:sz w:val="14"/>
              <w:u w:val="none"/>
              <w:lang w:val="pt-PT"/>
            </w:rPr>
          </w:pPr>
          <w:r w:rsidRPr="008428BD">
            <w:rPr>
              <w:rFonts w:ascii="Calibri" w:hAnsi="Calibri" w:cs="Calibri"/>
              <w:i/>
              <w:u w:val="none"/>
              <w:lang w:val="pt-PT"/>
            </w:rPr>
            <w:t>Santander</w:t>
          </w:r>
        </w:p>
      </w:tc>
    </w:tr>
  </w:tbl>
  <w:p w:rsidR="003936CE" w:rsidRDefault="003936CE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7DC4" w:rsidRDefault="00A87DC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6CE"/>
    <w:rsid w:val="00054ED2"/>
    <w:rsid w:val="00223389"/>
    <w:rsid w:val="00262861"/>
    <w:rsid w:val="002B052B"/>
    <w:rsid w:val="002B1D3B"/>
    <w:rsid w:val="003936CE"/>
    <w:rsid w:val="00396740"/>
    <w:rsid w:val="003E1D2D"/>
    <w:rsid w:val="004433F4"/>
    <w:rsid w:val="00454159"/>
    <w:rsid w:val="00585B44"/>
    <w:rsid w:val="005B54F4"/>
    <w:rsid w:val="005E3867"/>
    <w:rsid w:val="00605672"/>
    <w:rsid w:val="006A2101"/>
    <w:rsid w:val="00735B00"/>
    <w:rsid w:val="008E1314"/>
    <w:rsid w:val="00910B2D"/>
    <w:rsid w:val="00961545"/>
    <w:rsid w:val="0098783F"/>
    <w:rsid w:val="009941D2"/>
    <w:rsid w:val="00A20121"/>
    <w:rsid w:val="00A87DC4"/>
    <w:rsid w:val="00B21B8F"/>
    <w:rsid w:val="00B74D6D"/>
    <w:rsid w:val="00BD493B"/>
    <w:rsid w:val="00C71123"/>
    <w:rsid w:val="00C82E1D"/>
    <w:rsid w:val="00CA2CD1"/>
    <w:rsid w:val="00D35219"/>
    <w:rsid w:val="00D4521A"/>
    <w:rsid w:val="00D54FEC"/>
    <w:rsid w:val="00DD0F4C"/>
    <w:rsid w:val="00DF6344"/>
    <w:rsid w:val="00E15111"/>
    <w:rsid w:val="00FA7F97"/>
    <w:rsid w:val="00FE60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295CA9"/>
  <w15:docId w15:val="{BAB98E43-611D-4312-B1CA-D6A5CBA8C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3936CE"/>
    <w:pPr>
      <w:keepNext/>
      <w:spacing w:after="0" w:line="240" w:lineRule="auto"/>
      <w:outlineLvl w:val="0"/>
    </w:pPr>
    <w:rPr>
      <w:rFonts w:ascii="Arial" w:eastAsia="Times New Roman" w:hAnsi="Arial" w:cs="Arial"/>
      <w:b/>
      <w:bCs/>
      <w:sz w:val="24"/>
      <w:szCs w:val="24"/>
      <w:u w:val="single"/>
      <w:lang w:eastAsia="es-ES"/>
    </w:rPr>
  </w:style>
  <w:style w:type="paragraph" w:styleId="Ttulo4">
    <w:name w:val="heading 4"/>
    <w:basedOn w:val="Normal"/>
    <w:next w:val="Normal"/>
    <w:link w:val="Ttulo4Car"/>
    <w:qFormat/>
    <w:rsid w:val="003936CE"/>
    <w:pPr>
      <w:keepNext/>
      <w:spacing w:after="0" w:line="240" w:lineRule="auto"/>
      <w:ind w:firstLine="1080"/>
      <w:jc w:val="both"/>
      <w:outlineLvl w:val="3"/>
    </w:pPr>
    <w:rPr>
      <w:rFonts w:ascii="Arial" w:eastAsia="Times New Roman" w:hAnsi="Arial" w:cs="Arial"/>
      <w:b/>
      <w:bCs/>
      <w:sz w:val="24"/>
      <w:szCs w:val="24"/>
      <w:u w:val="single"/>
      <w:lang w:eastAsia="es-ES"/>
    </w:rPr>
  </w:style>
  <w:style w:type="paragraph" w:styleId="Ttulo5">
    <w:name w:val="heading 5"/>
    <w:basedOn w:val="Normal"/>
    <w:next w:val="Normal"/>
    <w:link w:val="Ttulo5Car"/>
    <w:qFormat/>
    <w:rsid w:val="003936CE"/>
    <w:pPr>
      <w:keepNext/>
      <w:spacing w:after="0" w:line="240" w:lineRule="auto"/>
      <w:jc w:val="center"/>
      <w:outlineLvl w:val="4"/>
    </w:pPr>
    <w:rPr>
      <w:rFonts w:ascii="Arial" w:eastAsia="Times New Roman" w:hAnsi="Arial" w:cs="Arial"/>
      <w:b/>
      <w:bCs/>
      <w:sz w:val="28"/>
      <w:szCs w:val="24"/>
      <w:u w:val="single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936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936CE"/>
  </w:style>
  <w:style w:type="paragraph" w:styleId="Piedepgina">
    <w:name w:val="footer"/>
    <w:basedOn w:val="Normal"/>
    <w:link w:val="PiedepginaCar"/>
    <w:uiPriority w:val="99"/>
    <w:unhideWhenUsed/>
    <w:rsid w:val="003936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36CE"/>
  </w:style>
  <w:style w:type="paragraph" w:styleId="Textodeglobo">
    <w:name w:val="Balloon Text"/>
    <w:basedOn w:val="Normal"/>
    <w:link w:val="TextodegloboCar"/>
    <w:uiPriority w:val="99"/>
    <w:semiHidden/>
    <w:unhideWhenUsed/>
    <w:rsid w:val="00393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36CE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3936CE"/>
    <w:rPr>
      <w:rFonts w:ascii="Arial" w:eastAsia="Times New Roman" w:hAnsi="Arial" w:cs="Arial"/>
      <w:b/>
      <w:bCs/>
      <w:sz w:val="24"/>
      <w:szCs w:val="24"/>
      <w:u w:val="single"/>
      <w:lang w:eastAsia="es-ES"/>
    </w:rPr>
  </w:style>
  <w:style w:type="character" w:customStyle="1" w:styleId="Ttulo4Car">
    <w:name w:val="Título 4 Car"/>
    <w:basedOn w:val="Fuentedeprrafopredeter"/>
    <w:link w:val="Ttulo4"/>
    <w:rsid w:val="003936CE"/>
    <w:rPr>
      <w:rFonts w:ascii="Arial" w:eastAsia="Times New Roman" w:hAnsi="Arial" w:cs="Arial"/>
      <w:b/>
      <w:bCs/>
      <w:sz w:val="24"/>
      <w:szCs w:val="24"/>
      <w:u w:val="single"/>
      <w:lang w:eastAsia="es-ES"/>
    </w:rPr>
  </w:style>
  <w:style w:type="character" w:customStyle="1" w:styleId="Ttulo5Car">
    <w:name w:val="Título 5 Car"/>
    <w:basedOn w:val="Fuentedeprrafopredeter"/>
    <w:link w:val="Ttulo5"/>
    <w:rsid w:val="003936CE"/>
    <w:rPr>
      <w:rFonts w:ascii="Arial" w:eastAsia="Times New Roman" w:hAnsi="Arial" w:cs="Arial"/>
      <w:b/>
      <w:bCs/>
      <w:sz w:val="28"/>
      <w:szCs w:val="24"/>
      <w:u w:val="single"/>
      <w:lang w:eastAsia="es-ES"/>
    </w:rPr>
  </w:style>
  <w:style w:type="paragraph" w:customStyle="1" w:styleId="Personal">
    <w:name w:val="Personal"/>
    <w:basedOn w:val="Normal"/>
    <w:rsid w:val="003936CE"/>
    <w:pPr>
      <w:spacing w:after="0" w:line="240" w:lineRule="auto"/>
    </w:pPr>
    <w:rPr>
      <w:rFonts w:ascii="Arial" w:eastAsia="Times New Roman" w:hAnsi="Arial" w:cs="Times New Roman"/>
      <w:sz w:val="20"/>
      <w:szCs w:val="20"/>
      <w:lang w:val="es-ES_tradnl" w:eastAsia="es-ES"/>
    </w:rPr>
  </w:style>
  <w:style w:type="paragraph" w:customStyle="1" w:styleId="Default">
    <w:name w:val="Default"/>
    <w:rsid w:val="00735B00"/>
    <w:pPr>
      <w:autoSpaceDE w:val="0"/>
      <w:autoSpaceDN w:val="0"/>
      <w:adjustRightInd w:val="0"/>
      <w:spacing w:after="0" w:line="240" w:lineRule="auto"/>
    </w:pPr>
    <w:rPr>
      <w:rFonts w:ascii="Times New Roman PS MT" w:hAnsi="Times New Roman PS MT" w:cs="Times New Roman PS M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oleObject" Target="embeddings/oleObject1.bin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88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Juan Jose Goitia Martin</cp:lastModifiedBy>
  <cp:revision>3</cp:revision>
  <dcterms:created xsi:type="dcterms:W3CDTF">2018-04-20T15:09:00Z</dcterms:created>
  <dcterms:modified xsi:type="dcterms:W3CDTF">2018-04-20T15:57:00Z</dcterms:modified>
</cp:coreProperties>
</file>