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23" w:rsidRDefault="00262861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Actividad </w:t>
      </w:r>
      <w:proofErr w:type="spellStart"/>
      <w:proofErr w:type="gramStart"/>
      <w:r>
        <w:rPr>
          <w:rFonts w:ascii="Georgia" w:hAnsi="Georgia"/>
          <w:b/>
          <w:sz w:val="20"/>
          <w:szCs w:val="20"/>
        </w:rPr>
        <w:t>nº</w:t>
      </w:r>
      <w:proofErr w:type="spellEnd"/>
      <w:r w:rsidR="00C71123">
        <w:rPr>
          <w:rFonts w:ascii="Georgia" w:hAnsi="Georgia"/>
          <w:b/>
          <w:sz w:val="20"/>
          <w:szCs w:val="20"/>
        </w:rPr>
        <w:t xml:space="preserve"> :</w:t>
      </w:r>
      <w:proofErr w:type="gramEnd"/>
      <w:r w:rsidR="00C71123">
        <w:rPr>
          <w:rFonts w:ascii="Georgia" w:hAnsi="Georgia"/>
          <w:b/>
          <w:sz w:val="20"/>
          <w:szCs w:val="20"/>
        </w:rPr>
        <w:t xml:space="preserve">    --</w:t>
      </w:r>
      <w:r w:rsidR="00C71123" w:rsidRPr="00C71123">
        <w:rPr>
          <w:rFonts w:ascii="Georgia" w:hAnsi="Georgia"/>
          <w:b/>
          <w:sz w:val="20"/>
          <w:szCs w:val="20"/>
        </w:rPr>
        <w:sym w:font="Wingdings" w:char="F0E0"/>
      </w:r>
      <w:r w:rsidR="00C71123">
        <w:rPr>
          <w:rFonts w:ascii="Georgia" w:hAnsi="Georgia"/>
          <w:b/>
          <w:sz w:val="20"/>
          <w:szCs w:val="20"/>
        </w:rPr>
        <w:t xml:space="preserve"> Nombre alumno:</w:t>
      </w:r>
    </w:p>
    <w:p w:rsidR="00C71123" w:rsidRPr="00C71123" w:rsidRDefault="00C71123" w:rsidP="005E3867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Tras la lectura del documento guía orientativa </w:t>
      </w:r>
      <w:r w:rsidR="00AD31C2">
        <w:rPr>
          <w:rFonts w:ascii="Georgia" w:hAnsi="Georgia"/>
          <w:sz w:val="20"/>
          <w:szCs w:val="20"/>
        </w:rPr>
        <w:t>de protectores oculares y faciales</w:t>
      </w:r>
      <w:r w:rsidRPr="00AE70EB">
        <w:rPr>
          <w:rFonts w:ascii="Georgia" w:hAnsi="Georgia"/>
          <w:sz w:val="20"/>
          <w:szCs w:val="20"/>
        </w:rPr>
        <w:t xml:space="preserve"> del INSHT., responde a las siguientes cuestiones: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 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a. </w:t>
      </w:r>
      <w:r w:rsidR="009178B1">
        <w:rPr>
          <w:rFonts w:ascii="Georgia" w:hAnsi="Georgia"/>
          <w:sz w:val="20"/>
          <w:szCs w:val="20"/>
        </w:rPr>
        <w:t xml:space="preserve">Enumera los tipos </w:t>
      </w:r>
      <w:r w:rsidR="00AD31C2">
        <w:rPr>
          <w:rFonts w:ascii="Georgia" w:hAnsi="Georgia"/>
          <w:sz w:val="20"/>
          <w:szCs w:val="20"/>
        </w:rPr>
        <w:t>de montura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b. </w:t>
      </w:r>
      <w:r w:rsidR="00AD31C2">
        <w:rPr>
          <w:rFonts w:ascii="Georgia" w:hAnsi="Georgia"/>
          <w:sz w:val="20"/>
          <w:szCs w:val="20"/>
        </w:rPr>
        <w:t>Marcado de los oculares</w:t>
      </w:r>
    </w:p>
    <w:p w:rsidR="007526B3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c. </w:t>
      </w:r>
      <w:r w:rsidR="00AD31C2">
        <w:rPr>
          <w:rFonts w:ascii="Georgia" w:hAnsi="Georgia"/>
          <w:sz w:val="20"/>
          <w:szCs w:val="20"/>
        </w:rPr>
        <w:t>Marcado de la montura</w:t>
      </w:r>
      <w:r w:rsidRPr="00AE70EB">
        <w:rPr>
          <w:rFonts w:ascii="Georgia" w:hAnsi="Georgia"/>
          <w:sz w:val="20"/>
          <w:szCs w:val="20"/>
        </w:rPr>
        <w:t xml:space="preserve"> </w:t>
      </w:r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 xml:space="preserve">d. </w:t>
      </w:r>
      <w:r w:rsidR="00AD31C2">
        <w:rPr>
          <w:rFonts w:ascii="Georgia" w:hAnsi="Georgia"/>
          <w:sz w:val="20"/>
          <w:szCs w:val="20"/>
        </w:rPr>
        <w:t>¿Qu</w:t>
      </w:r>
      <w:r w:rsidR="00066A56">
        <w:rPr>
          <w:rFonts w:ascii="Georgia" w:hAnsi="Georgia"/>
          <w:sz w:val="20"/>
          <w:szCs w:val="20"/>
        </w:rPr>
        <w:t>é</w:t>
      </w:r>
      <w:r w:rsidR="00AD31C2">
        <w:rPr>
          <w:rFonts w:ascii="Georgia" w:hAnsi="Georgia"/>
          <w:sz w:val="20"/>
          <w:szCs w:val="20"/>
        </w:rPr>
        <w:t xml:space="preserve"> protección facial deberá llevar un </w:t>
      </w:r>
      <w:r w:rsidR="001803B4">
        <w:rPr>
          <w:rFonts w:ascii="Georgia" w:hAnsi="Georgia"/>
          <w:sz w:val="20"/>
          <w:szCs w:val="20"/>
        </w:rPr>
        <w:t>s</w:t>
      </w:r>
      <w:r w:rsidR="00AD31C2">
        <w:rPr>
          <w:rFonts w:ascii="Georgia" w:hAnsi="Georgia"/>
          <w:sz w:val="20"/>
          <w:szCs w:val="20"/>
        </w:rPr>
        <w:t>oldador de TIG?</w:t>
      </w:r>
    </w:p>
    <w:p w:rsidR="006746BA" w:rsidRDefault="006746BA" w:rsidP="007526B3">
      <w:pPr>
        <w:spacing w:after="0" w:line="240" w:lineRule="auto"/>
      </w:pPr>
      <w:r>
        <w:rPr>
          <w:rFonts w:ascii="Georgia" w:hAnsi="Georgia"/>
          <w:sz w:val="20"/>
          <w:szCs w:val="20"/>
        </w:rPr>
        <w:t xml:space="preserve">e. ¿Qué significa el marcado </w:t>
      </w:r>
      <w:r>
        <w:t>3 - 2,5 X 1 S K N</w:t>
      </w:r>
      <w:r>
        <w:t xml:space="preserve">? ¿Y el marcado </w:t>
      </w:r>
      <w:r>
        <w:t>X 166 3 4 9 BT</w:t>
      </w:r>
      <w:r>
        <w:t>?</w:t>
      </w:r>
    </w:p>
    <w:p w:rsidR="006746BA" w:rsidRDefault="006746BA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f. Resistencia mecánica de los oculares.</w:t>
      </w:r>
    </w:p>
    <w:p w:rsidR="00066A56" w:rsidRPr="00AE70EB" w:rsidRDefault="00066A56" w:rsidP="007526B3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g. Selecciona el tipo de protector facial/ocular para los siguientes lugares de trabajo: Minería, buque pesquero de altamar y laboratorio farmacéutico.</w:t>
      </w:r>
    </w:p>
    <w:p w:rsidR="00735B00" w:rsidRPr="00AE70EB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  <w:r w:rsidRPr="00AE70EB">
        <w:rPr>
          <w:rFonts w:ascii="Georgia" w:hAnsi="Georgia"/>
          <w:sz w:val="20"/>
          <w:szCs w:val="20"/>
        </w:rPr>
        <w:t>f. Cumplimenta la lista de control para la adquisición de gafas de protección para el trabajo de tornero.</w:t>
      </w:r>
    </w:p>
    <w:p w:rsidR="007526B3" w:rsidRDefault="007526B3" w:rsidP="007526B3">
      <w:pPr>
        <w:spacing w:after="0" w:line="240" w:lineRule="auto"/>
        <w:rPr>
          <w:rFonts w:ascii="Georgia" w:hAnsi="Georgia"/>
          <w:sz w:val="20"/>
          <w:szCs w:val="20"/>
        </w:rPr>
      </w:pP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4933950" cy="7829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B3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4991100" cy="7896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6B3" w:rsidRPr="00223389" w:rsidRDefault="007526B3" w:rsidP="007526B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bookmarkStart w:id="0" w:name="_GoBack"/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5038725" cy="7924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6B3" w:rsidRPr="00223389" w:rsidSect="003936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50" w:rsidRDefault="00EE6750" w:rsidP="003936CE">
      <w:pPr>
        <w:spacing w:after="0" w:line="240" w:lineRule="auto"/>
      </w:pPr>
      <w:r>
        <w:separator/>
      </w:r>
    </w:p>
  </w:endnote>
  <w:endnote w:type="continuationSeparator" w:id="0">
    <w:p w:rsidR="00EE6750" w:rsidRDefault="00EE6750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50" w:rsidRDefault="00EE6750" w:rsidP="003936CE">
      <w:pPr>
        <w:spacing w:after="0" w:line="240" w:lineRule="auto"/>
      </w:pPr>
      <w:r>
        <w:separator/>
      </w:r>
    </w:p>
  </w:footnote>
  <w:footnote w:type="continuationSeparator" w:id="0">
    <w:p w:rsidR="00EE6750" w:rsidRDefault="00EE6750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35pt;height:45.65pt">
                <v:imagedata r:id="rId1" o:title=""/>
              </v:shape>
              <o:OLEObject Type="Embed" ProgID="PBrush" ShapeID="_x0000_i1025" DrawAspect="Content" ObjectID="_1582107581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7526B3" w:rsidP="006A2101">
          <w:pPr>
            <w:pStyle w:val="Personal"/>
            <w:rPr>
              <w:b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8883015</wp:posOffset>
                    </wp:positionH>
                    <wp:positionV relativeFrom="paragraph">
                      <wp:posOffset>-29845</wp:posOffset>
                    </wp:positionV>
                    <wp:extent cx="670560" cy="188595"/>
                    <wp:effectExtent l="0" t="0" r="0" b="1905"/>
                    <wp:wrapNone/>
                    <wp:docPr id="7" name="Cuadro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560" cy="188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936CE" w:rsidRDefault="003936CE" w:rsidP="003936CE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ANEXO 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" o:spid="_x0000_s1026" type="#_x0000_t202" style="position:absolute;margin-left:699.45pt;margin-top:-2.35pt;width:52.8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    <v:textbox>
                      <w:txbxContent>
                        <w:p w:rsidR="003936CE" w:rsidRDefault="003936CE" w:rsidP="003936CE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ANEXO 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E"/>
    <w:rsid w:val="00054ED2"/>
    <w:rsid w:val="00066A56"/>
    <w:rsid w:val="00083541"/>
    <w:rsid w:val="001803B4"/>
    <w:rsid w:val="00223389"/>
    <w:rsid w:val="00262861"/>
    <w:rsid w:val="002B052B"/>
    <w:rsid w:val="002B1D3B"/>
    <w:rsid w:val="002F1469"/>
    <w:rsid w:val="003522D7"/>
    <w:rsid w:val="003936CE"/>
    <w:rsid w:val="00396740"/>
    <w:rsid w:val="003D7002"/>
    <w:rsid w:val="003E1D2D"/>
    <w:rsid w:val="00585B44"/>
    <w:rsid w:val="005B54F4"/>
    <w:rsid w:val="005E3867"/>
    <w:rsid w:val="00605672"/>
    <w:rsid w:val="006746BA"/>
    <w:rsid w:val="0068023F"/>
    <w:rsid w:val="006A2101"/>
    <w:rsid w:val="00735B00"/>
    <w:rsid w:val="007526B3"/>
    <w:rsid w:val="008E1314"/>
    <w:rsid w:val="009178B1"/>
    <w:rsid w:val="00961545"/>
    <w:rsid w:val="0098783F"/>
    <w:rsid w:val="009941D2"/>
    <w:rsid w:val="00AD31C2"/>
    <w:rsid w:val="00AE70EB"/>
    <w:rsid w:val="00B21B8F"/>
    <w:rsid w:val="00BD493B"/>
    <w:rsid w:val="00C71123"/>
    <w:rsid w:val="00C82E1D"/>
    <w:rsid w:val="00CA2CD1"/>
    <w:rsid w:val="00D35219"/>
    <w:rsid w:val="00D54FEC"/>
    <w:rsid w:val="00D7008C"/>
    <w:rsid w:val="00DD0F4C"/>
    <w:rsid w:val="00E15111"/>
    <w:rsid w:val="00EE6750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A90F"/>
  <w15:docId w15:val="{8FF076FE-6714-4318-A422-60D425A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Jose Goitia Martin</cp:lastModifiedBy>
  <cp:revision>2</cp:revision>
  <dcterms:created xsi:type="dcterms:W3CDTF">2018-03-09T12:33:00Z</dcterms:created>
  <dcterms:modified xsi:type="dcterms:W3CDTF">2018-03-09T12:33:00Z</dcterms:modified>
</cp:coreProperties>
</file>